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BFFA" w14:textId="77777777" w:rsidR="00F8699A" w:rsidRPr="00047B84" w:rsidRDefault="00F8699A" w:rsidP="00F8699A">
      <w:pPr>
        <w:jc w:val="center"/>
        <w:rPr>
          <w:lang w:val="es-ES"/>
        </w:rPr>
      </w:pPr>
      <w:r w:rsidRPr="007A77EF">
        <w:rPr>
          <w:lang w:val="es-ES"/>
        </w:rPr>
        <w:t xml:space="preserve">  </w:t>
      </w:r>
      <w:r w:rsidRPr="00047B84">
        <w:rPr>
          <w:lang w:val="es-ES"/>
        </w:rPr>
        <w:fldChar w:fldCharType="begin"/>
      </w:r>
      <w:r w:rsidRPr="00047B84">
        <w:rPr>
          <w:lang w:val="es-ES"/>
        </w:rPr>
        <w:instrText xml:space="preserve"> INCLUDEPICTURE "https://www.nitu.mx/wp-content/uploads/2019/02/LOGOTIPO-GRUPO-XCARET-1FEB19_COLOR.jpg" \* MERGEFORMATINET </w:instrText>
      </w:r>
      <w:r w:rsidRPr="00047B84">
        <w:rPr>
          <w:lang w:val="es-ES"/>
        </w:rPr>
        <w:fldChar w:fldCharType="separate"/>
      </w:r>
      <w:r w:rsidRPr="00047B84">
        <w:rPr>
          <w:noProof/>
          <w:lang w:val="es-ES" w:eastAsia="es-ES"/>
        </w:rPr>
        <w:drawing>
          <wp:inline distT="0" distB="0" distL="0" distR="0" wp14:anchorId="346FDCD5" wp14:editId="4277A109">
            <wp:extent cx="1013552" cy="1313029"/>
            <wp:effectExtent l="0" t="0" r="2540" b="0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1045358" cy="135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7B84">
        <w:rPr>
          <w:lang w:val="es-ES"/>
        </w:rPr>
        <w:fldChar w:fldCharType="end"/>
      </w:r>
    </w:p>
    <w:p w14:paraId="11D3BF6D" w14:textId="77777777" w:rsidR="00F8699A" w:rsidRPr="00C370AD" w:rsidRDefault="00F8699A" w:rsidP="00F8699A">
      <w:pPr>
        <w:jc w:val="center"/>
        <w:rPr>
          <w:rFonts w:asciiTheme="majorHAnsi" w:hAnsiTheme="majorHAnsi" w:cstheme="majorHAnsi"/>
          <w:lang w:val="es-ES"/>
        </w:rPr>
      </w:pPr>
    </w:p>
    <w:p w14:paraId="49805DB9" w14:textId="10495A31" w:rsidR="00F8699A" w:rsidRDefault="00F8699A" w:rsidP="00F8699A">
      <w:pPr>
        <w:snapToGrid w:val="0"/>
        <w:spacing w:after="240"/>
        <w:jc w:val="center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Cuando </w:t>
      </w:r>
      <w:r w:rsidR="00362C8B">
        <w:rPr>
          <w:rFonts w:asciiTheme="majorHAnsi" w:hAnsiTheme="majorHAnsi" w:cstheme="majorHAnsi"/>
          <w:b/>
          <w:bCs/>
          <w:sz w:val="28"/>
          <w:szCs w:val="28"/>
          <w:lang w:val="es-ES"/>
        </w:rPr>
        <w:t>a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dquieras tus experiencias con nosotros, por favor, verifica que sea a través de nuestros canales oficiales</w:t>
      </w:r>
    </w:p>
    <w:p w14:paraId="5953AF19" w14:textId="31A56B2F" w:rsidR="00362C8B" w:rsidRDefault="00F8699A" w:rsidP="00362C8B">
      <w:pPr>
        <w:pStyle w:val="Prrafodelista"/>
        <w:numPr>
          <w:ilvl w:val="0"/>
          <w:numId w:val="3"/>
        </w:numPr>
        <w:snapToGrid w:val="0"/>
        <w:spacing w:after="0"/>
        <w:ind w:left="567" w:hanging="35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r w:rsidRPr="009143A1">
        <w:rPr>
          <w:rFonts w:asciiTheme="majorHAnsi" w:hAnsiTheme="majorHAnsi" w:cstheme="majorHAnsi"/>
          <w:i/>
          <w:iCs/>
          <w:lang w:val="es-ES"/>
        </w:rPr>
        <w:t xml:space="preserve">Las </w:t>
      </w:r>
      <w:r w:rsidR="00362C8B" w:rsidRPr="009143A1">
        <w:rPr>
          <w:rFonts w:asciiTheme="majorHAnsi" w:hAnsiTheme="majorHAnsi" w:cstheme="majorHAnsi"/>
          <w:i/>
          <w:iCs/>
          <w:lang w:val="es-ES"/>
        </w:rPr>
        <w:t>experiencias de</w:t>
      </w:r>
      <w:r w:rsidRPr="009143A1">
        <w:rPr>
          <w:rFonts w:asciiTheme="majorHAnsi" w:hAnsiTheme="majorHAnsi" w:cstheme="majorHAnsi"/>
          <w:i/>
          <w:iCs/>
          <w:lang w:val="es-ES"/>
        </w:rPr>
        <w:t xml:space="preserve"> Grupo Xcaret se </w:t>
      </w:r>
      <w:r w:rsidR="002763CA" w:rsidRPr="009143A1">
        <w:rPr>
          <w:rFonts w:asciiTheme="majorHAnsi" w:hAnsiTheme="majorHAnsi" w:cstheme="majorHAnsi"/>
          <w:i/>
          <w:iCs/>
          <w:lang w:val="es-ES"/>
        </w:rPr>
        <w:t>comercializan</w:t>
      </w:r>
      <w:r w:rsidRPr="009143A1">
        <w:rPr>
          <w:rFonts w:asciiTheme="majorHAnsi" w:hAnsiTheme="majorHAnsi" w:cstheme="majorHAnsi"/>
          <w:i/>
          <w:iCs/>
          <w:lang w:val="es-ES"/>
        </w:rPr>
        <w:t xml:space="preserve"> </w:t>
      </w:r>
      <w:r w:rsidRPr="009143A1">
        <w:rPr>
          <w:rFonts w:asciiTheme="majorHAnsi" w:hAnsiTheme="majorHAnsi" w:cstheme="majorHAnsi"/>
          <w:i/>
          <w:iCs/>
          <w:u w:val="single"/>
          <w:lang w:val="es-ES"/>
        </w:rPr>
        <w:t>exclusivamente</w:t>
      </w:r>
      <w:r w:rsidRPr="00362C8B">
        <w:rPr>
          <w:rFonts w:asciiTheme="majorHAnsi" w:hAnsiTheme="majorHAnsi" w:cstheme="majorHAnsi"/>
          <w:i/>
          <w:iCs/>
          <w:lang w:val="es-ES"/>
        </w:rPr>
        <w:t xml:space="preserve"> </w:t>
      </w:r>
      <w:r w:rsidRPr="009143A1">
        <w:rPr>
          <w:rFonts w:asciiTheme="majorHAnsi" w:hAnsiTheme="majorHAnsi" w:cstheme="majorHAnsi"/>
          <w:i/>
          <w:iCs/>
          <w:lang w:val="es-ES"/>
        </w:rPr>
        <w:t xml:space="preserve">a través de </w:t>
      </w:r>
      <w:r w:rsidR="00362C8B">
        <w:rPr>
          <w:rFonts w:asciiTheme="majorHAnsi" w:hAnsiTheme="majorHAnsi" w:cstheme="majorHAnsi"/>
          <w:i/>
          <w:iCs/>
          <w:lang w:val="es-ES"/>
        </w:rPr>
        <w:t>nuestros</w:t>
      </w:r>
      <w:r w:rsidRPr="009143A1">
        <w:rPr>
          <w:rFonts w:asciiTheme="majorHAnsi" w:hAnsiTheme="majorHAnsi" w:cstheme="majorHAnsi"/>
          <w:i/>
          <w:iCs/>
          <w:lang w:val="es-ES"/>
        </w:rPr>
        <w:t xml:space="preserve"> canales oficiales</w:t>
      </w:r>
      <w:r w:rsidR="00D51448">
        <w:rPr>
          <w:rFonts w:asciiTheme="majorHAnsi" w:hAnsiTheme="majorHAnsi" w:cstheme="majorHAnsi"/>
          <w:i/>
          <w:iCs/>
          <w:lang w:val="es-ES"/>
        </w:rPr>
        <w:t>,</w:t>
      </w:r>
      <w:r w:rsidRPr="009143A1">
        <w:rPr>
          <w:rFonts w:asciiTheme="majorHAnsi" w:hAnsiTheme="majorHAnsi" w:cstheme="majorHAnsi"/>
          <w:i/>
          <w:iCs/>
          <w:lang w:val="es-ES"/>
        </w:rPr>
        <w:t xml:space="preserve"> como</w:t>
      </w:r>
      <w:r w:rsidR="00D51448">
        <w:rPr>
          <w:rFonts w:asciiTheme="majorHAnsi" w:hAnsiTheme="majorHAnsi" w:cstheme="majorHAnsi"/>
          <w:i/>
          <w:iCs/>
          <w:lang w:val="es-ES"/>
        </w:rPr>
        <w:t xml:space="preserve"> son</w:t>
      </w:r>
      <w:r w:rsidR="00362C8B">
        <w:rPr>
          <w:rFonts w:asciiTheme="majorHAnsi" w:hAnsiTheme="majorHAnsi" w:cstheme="majorHAnsi"/>
          <w:i/>
          <w:iCs/>
          <w:lang w:val="es-ES"/>
        </w:rPr>
        <w:t>:</w:t>
      </w:r>
      <w:r w:rsidRPr="009143A1">
        <w:rPr>
          <w:rFonts w:asciiTheme="majorHAnsi" w:hAnsiTheme="majorHAnsi" w:cstheme="majorHAnsi"/>
          <w:i/>
          <w:iCs/>
          <w:lang w:val="es-ES"/>
        </w:rPr>
        <w:t xml:space="preserve"> </w:t>
      </w:r>
    </w:p>
    <w:p w14:paraId="0E604DC0" w14:textId="77777777" w:rsidR="00362C8B" w:rsidRDefault="00D27BEF" w:rsidP="00362C8B">
      <w:pPr>
        <w:pStyle w:val="Prrafodelista"/>
        <w:numPr>
          <w:ilvl w:val="1"/>
          <w:numId w:val="3"/>
        </w:numPr>
        <w:snapToGrid w:val="0"/>
        <w:spacing w:after="0"/>
        <w:ind w:hanging="35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hyperlink r:id="rId9" w:history="1">
        <w:r w:rsidR="00F8699A" w:rsidRPr="00362C8B">
          <w:rPr>
            <w:i/>
            <w:iCs/>
            <w:lang w:val="es-ES"/>
          </w:rPr>
          <w:t>https://www.xcaret.com</w:t>
        </w:r>
      </w:hyperlink>
    </w:p>
    <w:p w14:paraId="6D680D13" w14:textId="77777777" w:rsidR="00362C8B" w:rsidRDefault="00D27BEF" w:rsidP="00362C8B">
      <w:pPr>
        <w:pStyle w:val="Prrafodelista"/>
        <w:numPr>
          <w:ilvl w:val="1"/>
          <w:numId w:val="3"/>
        </w:numPr>
        <w:snapToGrid w:val="0"/>
        <w:spacing w:after="0"/>
        <w:ind w:hanging="35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hyperlink r:id="rId10" w:history="1">
        <w:r w:rsidR="00F8699A" w:rsidRPr="00362C8B">
          <w:rPr>
            <w:i/>
            <w:iCs/>
            <w:lang w:val="es-ES"/>
          </w:rPr>
          <w:t>https://www.hotelxcaret.com</w:t>
        </w:r>
      </w:hyperlink>
    </w:p>
    <w:p w14:paraId="10D3924B" w14:textId="77777777" w:rsidR="00362C8B" w:rsidRDefault="00D27BEF" w:rsidP="00362C8B">
      <w:pPr>
        <w:pStyle w:val="Prrafodelista"/>
        <w:numPr>
          <w:ilvl w:val="1"/>
          <w:numId w:val="3"/>
        </w:numPr>
        <w:snapToGrid w:val="0"/>
        <w:spacing w:after="0"/>
        <w:ind w:hanging="35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hyperlink r:id="rId11" w:history="1">
        <w:r w:rsidR="002763CA" w:rsidRPr="00362C8B">
          <w:rPr>
            <w:i/>
            <w:iCs/>
            <w:lang w:val="es-ES"/>
          </w:rPr>
          <w:t>https://www.hotelxcaretmexico.com/</w:t>
        </w:r>
      </w:hyperlink>
      <w:r w:rsidR="002763CA" w:rsidRPr="009143A1">
        <w:rPr>
          <w:rFonts w:asciiTheme="majorHAnsi" w:hAnsiTheme="majorHAnsi" w:cstheme="majorHAnsi"/>
          <w:i/>
          <w:iCs/>
          <w:lang w:val="es-ES"/>
        </w:rPr>
        <w:t xml:space="preserve"> </w:t>
      </w:r>
    </w:p>
    <w:p w14:paraId="53B3B095" w14:textId="77777777" w:rsidR="00362C8B" w:rsidRDefault="00D27BEF" w:rsidP="00362C8B">
      <w:pPr>
        <w:pStyle w:val="Prrafodelista"/>
        <w:numPr>
          <w:ilvl w:val="1"/>
          <w:numId w:val="3"/>
        </w:numPr>
        <w:snapToGrid w:val="0"/>
        <w:spacing w:after="0"/>
        <w:ind w:hanging="35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hyperlink r:id="rId12" w:history="1">
        <w:r w:rsidR="002763CA" w:rsidRPr="00362C8B">
          <w:rPr>
            <w:i/>
            <w:iCs/>
            <w:lang w:val="es-ES"/>
          </w:rPr>
          <w:t>https://www.hotelxcaretarte.com/</w:t>
        </w:r>
      </w:hyperlink>
    </w:p>
    <w:p w14:paraId="30E35A30" w14:textId="38FFB098" w:rsidR="00362C8B" w:rsidRPr="00362C8B" w:rsidRDefault="00D27BEF" w:rsidP="00362C8B">
      <w:pPr>
        <w:pStyle w:val="Prrafodelista"/>
        <w:numPr>
          <w:ilvl w:val="1"/>
          <w:numId w:val="3"/>
        </w:numPr>
        <w:snapToGrid w:val="0"/>
        <w:spacing w:after="120"/>
        <w:ind w:hanging="35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hyperlink r:id="rId13" w:history="1">
        <w:r w:rsidR="002763CA" w:rsidRPr="00362C8B">
          <w:rPr>
            <w:i/>
            <w:iCs/>
            <w:lang w:val="es-ES"/>
          </w:rPr>
          <w:t>https://www.lacasadelaplaya.com/</w:t>
        </w:r>
      </w:hyperlink>
      <w:r w:rsidR="00F8588E" w:rsidRPr="009143A1">
        <w:rPr>
          <w:rFonts w:asciiTheme="majorHAnsi" w:hAnsiTheme="majorHAnsi" w:cstheme="majorHAnsi"/>
          <w:i/>
          <w:iCs/>
          <w:lang w:val="es-ES"/>
        </w:rPr>
        <w:t xml:space="preserve"> </w:t>
      </w:r>
    </w:p>
    <w:p w14:paraId="4B9C2DFC" w14:textId="0FA57BB8" w:rsidR="00362C8B" w:rsidRDefault="00AE3ABC" w:rsidP="00362C8B">
      <w:pPr>
        <w:pStyle w:val="Prrafodelista"/>
        <w:numPr>
          <w:ilvl w:val="0"/>
          <w:numId w:val="3"/>
        </w:numPr>
        <w:snapToGrid w:val="0"/>
        <w:spacing w:after="120"/>
        <w:ind w:left="567" w:hanging="35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r>
        <w:rPr>
          <w:rFonts w:asciiTheme="majorHAnsi" w:hAnsiTheme="majorHAnsi" w:cstheme="majorHAnsi"/>
          <w:i/>
          <w:iCs/>
          <w:lang w:val="es-ES"/>
        </w:rPr>
        <w:t xml:space="preserve">Asimismo, puedes reservar </w:t>
      </w:r>
      <w:r w:rsidR="00362C8B" w:rsidRPr="00362C8B">
        <w:rPr>
          <w:rFonts w:asciiTheme="majorHAnsi" w:hAnsiTheme="majorHAnsi" w:cstheme="majorHAnsi"/>
          <w:i/>
          <w:iCs/>
          <w:lang w:val="es-ES"/>
        </w:rPr>
        <w:t xml:space="preserve">en </w:t>
      </w:r>
      <w:r>
        <w:rPr>
          <w:rFonts w:asciiTheme="majorHAnsi" w:hAnsiTheme="majorHAnsi" w:cstheme="majorHAnsi"/>
          <w:i/>
          <w:iCs/>
          <w:lang w:val="es-ES"/>
        </w:rPr>
        <w:t>A</w:t>
      </w:r>
      <w:r w:rsidR="00362C8B" w:rsidRPr="00362C8B">
        <w:rPr>
          <w:rFonts w:asciiTheme="majorHAnsi" w:hAnsiTheme="majorHAnsi" w:cstheme="majorHAnsi"/>
          <w:i/>
          <w:iCs/>
          <w:lang w:val="es-ES"/>
        </w:rPr>
        <w:t xml:space="preserve">gencias de viajes establecidas, </w:t>
      </w:r>
      <w:r w:rsidR="00362C8B">
        <w:rPr>
          <w:rFonts w:asciiTheme="majorHAnsi" w:hAnsiTheme="majorHAnsi" w:cstheme="majorHAnsi"/>
          <w:i/>
          <w:iCs/>
          <w:lang w:val="es-ES"/>
        </w:rPr>
        <w:t xml:space="preserve">en </w:t>
      </w:r>
      <w:r w:rsidR="00362C8B" w:rsidRPr="00362C8B">
        <w:rPr>
          <w:rFonts w:asciiTheme="majorHAnsi" w:hAnsiTheme="majorHAnsi" w:cstheme="majorHAnsi"/>
          <w:i/>
          <w:iCs/>
          <w:lang w:val="es-ES"/>
        </w:rPr>
        <w:t xml:space="preserve">nuestro </w:t>
      </w:r>
      <w:r w:rsidRPr="00362C8B">
        <w:rPr>
          <w:rFonts w:asciiTheme="majorHAnsi" w:hAnsiTheme="majorHAnsi" w:cstheme="majorHAnsi"/>
          <w:i/>
          <w:iCs/>
          <w:lang w:val="es-ES"/>
        </w:rPr>
        <w:t>centro de atención telefónica</w:t>
      </w:r>
      <w:r>
        <w:rPr>
          <w:rFonts w:asciiTheme="majorHAnsi" w:hAnsiTheme="majorHAnsi" w:cstheme="majorHAnsi"/>
          <w:i/>
          <w:iCs/>
          <w:lang w:val="es-ES"/>
        </w:rPr>
        <w:t xml:space="preserve"> (call center)</w:t>
      </w:r>
      <w:r w:rsidR="00362C8B" w:rsidRPr="00362C8B">
        <w:rPr>
          <w:rFonts w:asciiTheme="majorHAnsi" w:hAnsiTheme="majorHAnsi" w:cstheme="majorHAnsi"/>
          <w:i/>
          <w:iCs/>
          <w:lang w:val="es-ES"/>
        </w:rPr>
        <w:t>, módulos oficiales de Xcaret y Agencias de viaje online (OTAs) reconocidas.</w:t>
      </w:r>
    </w:p>
    <w:p w14:paraId="71DAE676" w14:textId="0A8E9D65" w:rsidR="00F8588E" w:rsidRPr="00AE3ABC" w:rsidRDefault="002763CA" w:rsidP="00AE3ABC">
      <w:pPr>
        <w:pStyle w:val="Prrafodelista"/>
        <w:numPr>
          <w:ilvl w:val="0"/>
          <w:numId w:val="3"/>
        </w:numPr>
        <w:snapToGrid w:val="0"/>
        <w:spacing w:after="240" w:line="240" w:lineRule="auto"/>
        <w:ind w:left="567" w:hanging="357"/>
        <w:contextualSpacing w:val="0"/>
        <w:jc w:val="both"/>
        <w:rPr>
          <w:rFonts w:asciiTheme="majorHAnsi" w:hAnsiTheme="majorHAnsi" w:cstheme="majorHAnsi"/>
          <w:i/>
          <w:iCs/>
          <w:lang w:val="es-ES"/>
        </w:rPr>
      </w:pPr>
      <w:r w:rsidRPr="009143A1">
        <w:rPr>
          <w:rFonts w:asciiTheme="majorHAnsi" w:hAnsiTheme="majorHAnsi" w:cstheme="majorHAnsi"/>
          <w:i/>
          <w:iCs/>
          <w:lang w:val="es-ES"/>
        </w:rPr>
        <w:t>Buscando mejorar la experiencia de nuestros visitantes y pasajeros es que Grupo Xcaret tiene una Política constante de crear y fortalecer una cultura de conciencia para la compra segura</w:t>
      </w:r>
      <w:r w:rsidR="006B7704" w:rsidRPr="009143A1">
        <w:rPr>
          <w:rFonts w:asciiTheme="majorHAnsi" w:hAnsiTheme="majorHAnsi" w:cstheme="majorHAnsi"/>
          <w:i/>
          <w:iCs/>
          <w:lang w:val="es-ES"/>
        </w:rPr>
        <w:t>, así como al</w:t>
      </w:r>
      <w:r w:rsidR="00170B84" w:rsidRPr="009143A1">
        <w:rPr>
          <w:rFonts w:asciiTheme="majorHAnsi" w:hAnsiTheme="majorHAnsi" w:cstheme="majorHAnsi"/>
          <w:i/>
          <w:iCs/>
          <w:lang w:val="es-ES"/>
        </w:rPr>
        <w:t xml:space="preserve"> combate al mal uso de sus marcas, logos e imagen. </w:t>
      </w:r>
    </w:p>
    <w:p w14:paraId="116BDBC6" w14:textId="343F0AB2" w:rsidR="00F8588E" w:rsidRPr="009143A1" w:rsidRDefault="00AB2B10" w:rsidP="00AE3ABC">
      <w:pPr>
        <w:snapToGrid w:val="0"/>
        <w:spacing w:after="240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9143A1">
        <w:rPr>
          <w:rFonts w:asciiTheme="majorHAnsi" w:hAnsiTheme="majorHAnsi" w:cstheme="majorHAnsi"/>
          <w:b/>
          <w:i/>
          <w:iCs/>
          <w:color w:val="000000" w:themeColor="text1"/>
          <w:sz w:val="23"/>
          <w:szCs w:val="23"/>
          <w:lang w:val="es-ES"/>
        </w:rPr>
        <w:t xml:space="preserve">Cancún, Quintana Roo, </w:t>
      </w:r>
      <w:r w:rsidR="00955783">
        <w:rPr>
          <w:rFonts w:asciiTheme="majorHAnsi" w:hAnsiTheme="majorHAnsi" w:cstheme="majorHAnsi"/>
          <w:b/>
          <w:i/>
          <w:iCs/>
          <w:color w:val="000000" w:themeColor="text1"/>
          <w:sz w:val="23"/>
          <w:szCs w:val="23"/>
          <w:lang w:val="es-ES"/>
        </w:rPr>
        <w:t>13</w:t>
      </w:r>
      <w:r w:rsidRPr="009143A1">
        <w:rPr>
          <w:rFonts w:asciiTheme="majorHAnsi" w:hAnsiTheme="majorHAnsi" w:cstheme="majorHAnsi"/>
          <w:b/>
          <w:i/>
          <w:iCs/>
          <w:color w:val="000000" w:themeColor="text1"/>
          <w:sz w:val="23"/>
          <w:szCs w:val="23"/>
          <w:lang w:val="es-ES"/>
        </w:rPr>
        <w:t xml:space="preserve"> </w:t>
      </w:r>
      <w:r w:rsidRPr="009143A1">
        <w:rPr>
          <w:rFonts w:asciiTheme="majorHAnsi" w:hAnsiTheme="majorHAnsi" w:cstheme="majorHAnsi"/>
          <w:b/>
          <w:i/>
          <w:iCs/>
          <w:sz w:val="23"/>
          <w:szCs w:val="23"/>
          <w:lang w:val="es-ES"/>
        </w:rPr>
        <w:t>de junio de 2022.-</w:t>
      </w:r>
      <w:r w:rsidRPr="009143A1">
        <w:rPr>
          <w:rFonts w:asciiTheme="majorHAnsi" w:hAnsiTheme="majorHAnsi" w:cstheme="majorHAnsi"/>
          <w:i/>
          <w:iCs/>
          <w:sz w:val="23"/>
          <w:szCs w:val="23"/>
          <w:lang w:val="es-ES"/>
        </w:rPr>
        <w:t xml:space="preserve"> 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>Grupo Xcaret enfoca constantemente sus esfuerzos en alcanzar los más altos niveles de calidad en instalaciones y servicios en sus parques y hoteles</w:t>
      </w:r>
      <w:r w:rsidR="006A53D4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. Lo anterior se refleja en el cuidado que hemos puesto para asegurar que las compras en nuestros canales oficiales sean seguras y confiables, allegándonos de la mejor tecnología que proteja los datos y las transacciones de </w:t>
      </w:r>
      <w:r w:rsidR="00177134" w:rsidRPr="009143A1">
        <w:rPr>
          <w:rFonts w:asciiTheme="majorHAnsi" w:hAnsiTheme="majorHAnsi" w:cstheme="majorHAnsi"/>
          <w:sz w:val="23"/>
          <w:szCs w:val="23"/>
          <w:lang w:val="es-ES"/>
        </w:rPr>
        <w:t>nuestros</w:t>
      </w:r>
      <w:r w:rsidR="006A53D4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Clientes.</w:t>
      </w:r>
    </w:p>
    <w:p w14:paraId="72CD58FA" w14:textId="32BAE2D3" w:rsidR="006B7704" w:rsidRPr="009143A1" w:rsidRDefault="006A53D4" w:rsidP="00AB2B10">
      <w:pPr>
        <w:snapToGrid w:val="0"/>
        <w:spacing w:after="240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9143A1">
        <w:rPr>
          <w:rFonts w:asciiTheme="majorHAnsi" w:hAnsiTheme="majorHAnsi" w:cstheme="majorHAnsi"/>
          <w:sz w:val="23"/>
          <w:szCs w:val="23"/>
          <w:lang w:val="es-ES"/>
        </w:rPr>
        <w:t>Siguiendo las recomendaciones de organismos</w:t>
      </w:r>
      <w:r w:rsidR="00177134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nacionales e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internacionales</w:t>
      </w:r>
      <w:r w:rsidR="00177134" w:rsidRPr="009143A1">
        <w:rPr>
          <w:rStyle w:val="Refdenotaalpie"/>
          <w:rFonts w:asciiTheme="majorHAnsi" w:hAnsiTheme="majorHAnsi" w:cstheme="majorHAnsi"/>
          <w:sz w:val="23"/>
          <w:szCs w:val="23"/>
          <w:lang w:val="es-ES"/>
        </w:rPr>
        <w:footnoteReference w:id="1"/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</w:t>
      </w:r>
      <w:r w:rsidR="00177134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hemos desarrollado programas que mejoran continuamente la seguridad de nuestros canales de venta oficiales, así como el monitoreo de actividades ilícitas </w:t>
      </w:r>
      <w:r w:rsidR="00955783">
        <w:rPr>
          <w:rFonts w:asciiTheme="majorHAnsi" w:hAnsiTheme="majorHAnsi" w:cstheme="majorHAnsi"/>
          <w:sz w:val="23"/>
          <w:szCs w:val="23"/>
          <w:lang w:val="es-ES"/>
        </w:rPr>
        <w:t>que hacen</w:t>
      </w:r>
      <w:r w:rsidR="00AF79B9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mal uso de nuestras marcas, nombres comerciales, imágenes, e inclusive videos de nuestras instalaciones. </w:t>
      </w:r>
    </w:p>
    <w:p w14:paraId="0FB48304" w14:textId="2142102D" w:rsidR="00170B84" w:rsidRPr="009143A1" w:rsidRDefault="00AF79B9" w:rsidP="00AB2B10">
      <w:pPr>
        <w:snapToGrid w:val="0"/>
        <w:spacing w:after="240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Relacionado </w:t>
      </w:r>
      <w:r w:rsidR="00955783">
        <w:rPr>
          <w:rFonts w:asciiTheme="majorHAnsi" w:hAnsiTheme="majorHAnsi" w:cstheme="majorHAnsi"/>
          <w:sz w:val="23"/>
          <w:szCs w:val="23"/>
          <w:lang w:val="es-ES"/>
        </w:rPr>
        <w:t>con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</w:t>
      </w:r>
      <w:r w:rsidR="006B7704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lo anterior 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es que se ha detectado que existen sitios de internet, grupos de mensajería instantánea </w:t>
      </w:r>
      <w:r w:rsidR="00170B84" w:rsidRPr="009143A1">
        <w:rPr>
          <w:rFonts w:asciiTheme="majorHAnsi" w:hAnsiTheme="majorHAnsi" w:cstheme="majorHAnsi"/>
          <w:sz w:val="23"/>
          <w:szCs w:val="23"/>
          <w:lang w:val="es-ES"/>
        </w:rPr>
        <w:t>y en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redes que</w:t>
      </w:r>
      <w:r w:rsidR="00170B84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no pertenecen a los canales oficiales mencionados y que ofrecen nuestras experiencias simulando ser parte del grupo, pero no lo son.</w:t>
      </w:r>
    </w:p>
    <w:p w14:paraId="402855D4" w14:textId="2FE5F121" w:rsidR="00170B84" w:rsidRPr="009143A1" w:rsidRDefault="006B7704" w:rsidP="00170B84">
      <w:pPr>
        <w:snapToGrid w:val="0"/>
        <w:spacing w:after="120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Recientemente se ha dado el caso </w:t>
      </w:r>
      <w:r w:rsidR="00170B84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de 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una ilegal </w:t>
      </w:r>
      <w:r w:rsidR="00170B84" w:rsidRPr="009143A1">
        <w:rPr>
          <w:rFonts w:asciiTheme="majorHAnsi" w:hAnsiTheme="majorHAnsi" w:cstheme="majorHAnsi"/>
          <w:sz w:val="23"/>
          <w:szCs w:val="23"/>
          <w:lang w:val="es-ES"/>
        </w:rPr>
        <w:t>suplantación de los sitios web de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los</w:t>
      </w:r>
      <w:r w:rsidR="00170B84"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hoteles de Grupo Xcaret presentado en Estados Unidos, sobre el cual ya se tomaron acciones legales por infracción de marca registrada, suplantación y competencia desleal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. </w:t>
      </w:r>
    </w:p>
    <w:p w14:paraId="3FE6A996" w14:textId="4823F2FB" w:rsidR="009143A1" w:rsidRPr="009143A1" w:rsidRDefault="009143A1" w:rsidP="009143A1">
      <w:pPr>
        <w:snapToGrid w:val="0"/>
        <w:spacing w:after="120"/>
        <w:jc w:val="both"/>
        <w:rPr>
          <w:rFonts w:asciiTheme="majorHAnsi" w:hAnsiTheme="majorHAnsi" w:cstheme="majorHAnsi"/>
          <w:sz w:val="23"/>
          <w:szCs w:val="23"/>
          <w:lang w:val="es-ES"/>
        </w:rPr>
      </w:pPr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Por lo anterior, Grupo Xcaret solicita a todos sus clientes y próximos visitantes no hacer caso de publicaciones en redes sociales, sitios de internet o agencias y </w:t>
      </w:r>
      <w:proofErr w:type="spellStart"/>
      <w:r w:rsidRPr="009143A1">
        <w:rPr>
          <w:rFonts w:asciiTheme="majorHAnsi" w:hAnsiTheme="majorHAnsi" w:cstheme="majorHAnsi"/>
          <w:sz w:val="23"/>
          <w:szCs w:val="23"/>
          <w:lang w:val="es-ES"/>
        </w:rPr>
        <w:t>OTAs</w:t>
      </w:r>
      <w:proofErr w:type="spellEnd"/>
      <w:r w:rsidRPr="009143A1">
        <w:rPr>
          <w:rFonts w:asciiTheme="majorHAnsi" w:hAnsiTheme="majorHAnsi" w:cstheme="majorHAnsi"/>
          <w:sz w:val="23"/>
          <w:szCs w:val="23"/>
          <w:lang w:val="es-ES"/>
        </w:rPr>
        <w:t xml:space="preserve"> que no sean las oficiales antes </w:t>
      </w:r>
      <w:r w:rsidRPr="009143A1">
        <w:rPr>
          <w:rFonts w:asciiTheme="majorHAnsi" w:hAnsiTheme="majorHAnsi" w:cstheme="majorHAnsi"/>
          <w:sz w:val="23"/>
          <w:szCs w:val="23"/>
          <w:lang w:val="es-ES"/>
        </w:rPr>
        <w:lastRenderedPageBreak/>
        <w:t xml:space="preserve">descritas y que generalmente presentan promociones a costos muy bajos para atraer la atención de los consumidores. </w:t>
      </w:r>
    </w:p>
    <w:p w14:paraId="1E58BE99" w14:textId="645BACBC" w:rsidR="00F8699A" w:rsidRPr="00047B84" w:rsidRDefault="00F8699A" w:rsidP="00F8699A">
      <w:pPr>
        <w:snapToGrid w:val="0"/>
        <w:spacing w:after="120"/>
        <w:jc w:val="both"/>
        <w:rPr>
          <w:rFonts w:asciiTheme="majorHAnsi" w:hAnsiTheme="majorHAnsi" w:cstheme="majorHAnsi"/>
          <w:lang w:val="es-ES"/>
        </w:rPr>
      </w:pPr>
    </w:p>
    <w:p w14:paraId="4D94C16F" w14:textId="77777777" w:rsidR="00F8699A" w:rsidRPr="00047B84" w:rsidRDefault="00F8699A" w:rsidP="00F8699A">
      <w:pPr>
        <w:jc w:val="center"/>
        <w:rPr>
          <w:rFonts w:asciiTheme="majorHAnsi" w:hAnsiTheme="majorHAnsi" w:cstheme="majorHAnsi"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sz w:val="18"/>
          <w:szCs w:val="18"/>
          <w:lang w:val="es-ES"/>
        </w:rPr>
        <w:t># # #</w:t>
      </w:r>
    </w:p>
    <w:p w14:paraId="5ECD8E99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</w:p>
    <w:p w14:paraId="0EE4642B" w14:textId="77777777" w:rsidR="00F8699A" w:rsidRPr="00047B84" w:rsidRDefault="00F8699A" w:rsidP="00F8699A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es-ES"/>
        </w:rPr>
      </w:pPr>
      <w:r w:rsidRPr="00047B84">
        <w:rPr>
          <w:rFonts w:asciiTheme="majorHAnsi" w:hAnsiTheme="majorHAnsi" w:cstheme="majorHAnsi"/>
          <w:b/>
          <w:bCs/>
          <w:sz w:val="18"/>
          <w:szCs w:val="18"/>
          <w:lang w:val="es-ES"/>
        </w:rPr>
        <w:t>Acerca de Grupo Xcaret</w:t>
      </w:r>
    </w:p>
    <w:p w14:paraId="6AE37E44" w14:textId="565E9C44" w:rsidR="00F8699A" w:rsidRPr="00581FFB" w:rsidRDefault="00272DC9" w:rsidP="00F8699A">
      <w:pPr>
        <w:jc w:val="both"/>
        <w:rPr>
          <w:rFonts w:asciiTheme="majorHAnsi" w:hAnsiTheme="majorHAnsi" w:cstheme="majorHAnsi"/>
          <w:lang w:val="es-ES"/>
        </w:rPr>
      </w:pPr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Grupo Xcaret es una empresa mexicana, con más de 30 años de experiencia,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</w:t>
      </w:r>
      <w:proofErr w:type="spellStart"/>
      <w:r w:rsidRPr="000E30B5">
        <w:rPr>
          <w:rFonts w:asciiTheme="majorHAnsi" w:hAnsiTheme="majorHAnsi" w:cstheme="majorHAnsi"/>
          <w:sz w:val="18"/>
          <w:szCs w:val="18"/>
          <w:lang w:val="es-ES"/>
        </w:rPr>
        <w:t>Xel-Há</w:t>
      </w:r>
      <w:proofErr w:type="spellEnd"/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, Xplor, Xplor Fuego, </w:t>
      </w:r>
      <w:proofErr w:type="spellStart"/>
      <w:r w:rsidRPr="000E30B5">
        <w:rPr>
          <w:rFonts w:asciiTheme="majorHAnsi" w:hAnsiTheme="majorHAnsi" w:cstheme="majorHAnsi"/>
          <w:sz w:val="18"/>
          <w:szCs w:val="18"/>
          <w:lang w:val="es-ES"/>
        </w:rPr>
        <w:t>Xoximilco</w:t>
      </w:r>
      <w:proofErr w:type="spellEnd"/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proofErr w:type="spellStart"/>
      <w:r w:rsidRPr="000E30B5">
        <w:rPr>
          <w:rFonts w:asciiTheme="majorHAnsi" w:hAnsiTheme="majorHAnsi" w:cstheme="majorHAnsi"/>
          <w:sz w:val="18"/>
          <w:szCs w:val="18"/>
          <w:lang w:val="es-ES"/>
        </w:rPr>
        <w:t>Xenses</w:t>
      </w:r>
      <w:proofErr w:type="spellEnd"/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 y </w:t>
      </w:r>
      <w:proofErr w:type="spellStart"/>
      <w:r w:rsidRPr="000E30B5">
        <w:rPr>
          <w:rFonts w:asciiTheme="majorHAnsi" w:hAnsiTheme="majorHAnsi" w:cstheme="majorHAnsi"/>
          <w:sz w:val="18"/>
          <w:szCs w:val="18"/>
          <w:lang w:val="es-ES"/>
        </w:rPr>
        <w:t>Xavage</w:t>
      </w:r>
      <w:proofErr w:type="spellEnd"/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; hoteles, unidad de negocio que inició operaciones con la apertura en 2017 de Hotel Xcaret México, Hotel Xcaret Arte, y el recientemente inaugurado La Casa de la Playa; y tours, en los que ofrece recorridos únicos por </w:t>
      </w:r>
      <w:proofErr w:type="spellStart"/>
      <w:r w:rsidRPr="000E30B5">
        <w:rPr>
          <w:rFonts w:asciiTheme="majorHAnsi" w:hAnsiTheme="majorHAnsi" w:cstheme="majorHAnsi"/>
          <w:sz w:val="18"/>
          <w:szCs w:val="18"/>
          <w:lang w:val="es-ES"/>
        </w:rPr>
        <w:t>Xichén</w:t>
      </w:r>
      <w:proofErr w:type="spellEnd"/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, Cobá, Tulum, su tour </w:t>
      </w:r>
      <w:proofErr w:type="spellStart"/>
      <w:r w:rsidRPr="000E30B5">
        <w:rPr>
          <w:rFonts w:asciiTheme="majorHAnsi" w:hAnsiTheme="majorHAnsi" w:cstheme="majorHAnsi"/>
          <w:sz w:val="18"/>
          <w:szCs w:val="18"/>
          <w:lang w:val="es-ES"/>
        </w:rPr>
        <w:t>Xenotes</w:t>
      </w:r>
      <w:proofErr w:type="spellEnd"/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 y su reciente incursión en la industria naviera con Xcaret </w:t>
      </w:r>
      <w:proofErr w:type="spellStart"/>
      <w:r w:rsidRPr="000E30B5">
        <w:rPr>
          <w:rFonts w:asciiTheme="majorHAnsi" w:hAnsiTheme="majorHAnsi" w:cstheme="majorHAnsi"/>
          <w:sz w:val="18"/>
          <w:szCs w:val="18"/>
          <w:lang w:val="es-ES"/>
        </w:rPr>
        <w:t>Xailing</w:t>
      </w:r>
      <w:proofErr w:type="spellEnd"/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. Uno de sus grandes logros alcanzados para los visitantes, es la garantía de experiencias y entornos seguros, integrada en su Modelo </w:t>
      </w:r>
      <w:proofErr w:type="spellStart"/>
      <w:r w:rsidRPr="000E30B5">
        <w:rPr>
          <w:rFonts w:asciiTheme="majorHAnsi" w:hAnsiTheme="majorHAnsi" w:cstheme="majorHAnsi"/>
          <w:sz w:val="18"/>
          <w:szCs w:val="18"/>
          <w:lang w:val="es-ES"/>
        </w:rPr>
        <w:t>Xeguridad</w:t>
      </w:r>
      <w:proofErr w:type="spellEnd"/>
      <w:r w:rsidRPr="000E30B5">
        <w:rPr>
          <w:rFonts w:asciiTheme="majorHAnsi" w:hAnsiTheme="majorHAnsi" w:cstheme="majorHAnsi"/>
          <w:sz w:val="18"/>
          <w:szCs w:val="18"/>
          <w:lang w:val="es-ES"/>
        </w:rPr>
        <w:t xml:space="preserve"> 360</w:t>
      </w:r>
      <w:r>
        <w:rPr>
          <w:rFonts w:asciiTheme="majorHAnsi" w:hAnsiTheme="majorHAnsi" w:cstheme="majorHAnsi"/>
          <w:sz w:val="18"/>
          <w:szCs w:val="18"/>
          <w:lang w:val="es-ES"/>
        </w:rPr>
        <w:t>°.</w:t>
      </w:r>
    </w:p>
    <w:p w14:paraId="62690659" w14:textId="77777777" w:rsidR="00D25068" w:rsidRPr="00F8699A" w:rsidRDefault="00D25068">
      <w:pPr>
        <w:rPr>
          <w:lang w:val="es-ES"/>
        </w:rPr>
      </w:pPr>
    </w:p>
    <w:sectPr w:rsidR="00D25068" w:rsidRPr="00F8699A" w:rsidSect="009143A1">
      <w:pgSz w:w="12240" w:h="15840"/>
      <w:pgMar w:top="993" w:right="1701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7F83" w14:textId="77777777" w:rsidR="00D27BEF" w:rsidRDefault="00D27BEF" w:rsidP="00177134">
      <w:r>
        <w:separator/>
      </w:r>
    </w:p>
  </w:endnote>
  <w:endnote w:type="continuationSeparator" w:id="0">
    <w:p w14:paraId="6616076F" w14:textId="77777777" w:rsidR="00D27BEF" w:rsidRDefault="00D27BEF" w:rsidP="0017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A7E4" w14:textId="77777777" w:rsidR="00D27BEF" w:rsidRDefault="00D27BEF" w:rsidP="00177134">
      <w:r>
        <w:separator/>
      </w:r>
    </w:p>
  </w:footnote>
  <w:footnote w:type="continuationSeparator" w:id="0">
    <w:p w14:paraId="26348659" w14:textId="77777777" w:rsidR="00D27BEF" w:rsidRDefault="00D27BEF" w:rsidP="00177134">
      <w:r>
        <w:continuationSeparator/>
      </w:r>
    </w:p>
  </w:footnote>
  <w:footnote w:id="1">
    <w:p w14:paraId="478553AC" w14:textId="52C62932" w:rsidR="00177134" w:rsidRPr="00177134" w:rsidRDefault="00177134">
      <w:pPr>
        <w:pStyle w:val="Textonotapie"/>
        <w:rPr>
          <w:rFonts w:asciiTheme="minorHAnsi" w:hAnsiTheme="minorHAnsi" w:cstheme="minorHAnsi"/>
        </w:rPr>
      </w:pPr>
      <w:r w:rsidRPr="00177134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177134">
        <w:rPr>
          <w:rFonts w:asciiTheme="minorHAnsi" w:hAnsiTheme="minorHAnsi" w:cstheme="minorHAnsi"/>
          <w:sz w:val="16"/>
          <w:szCs w:val="16"/>
        </w:rPr>
        <w:t>UIT (Unión Internacional de telecomunicaciones) ; ONUDD; OEA; IFT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44AB"/>
    <w:multiLevelType w:val="hybridMultilevel"/>
    <w:tmpl w:val="D7069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C3D76"/>
    <w:multiLevelType w:val="hybridMultilevel"/>
    <w:tmpl w:val="46D84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0A70"/>
    <w:multiLevelType w:val="hybridMultilevel"/>
    <w:tmpl w:val="2F4AA71E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6211">
    <w:abstractNumId w:val="2"/>
  </w:num>
  <w:num w:numId="2" w16cid:durableId="230389666">
    <w:abstractNumId w:val="1"/>
  </w:num>
  <w:num w:numId="3" w16cid:durableId="171461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9A"/>
    <w:rsid w:val="00170B84"/>
    <w:rsid w:val="00177134"/>
    <w:rsid w:val="00272DC9"/>
    <w:rsid w:val="002763CA"/>
    <w:rsid w:val="00362C8B"/>
    <w:rsid w:val="00400809"/>
    <w:rsid w:val="006A53D4"/>
    <w:rsid w:val="006B7704"/>
    <w:rsid w:val="006E4BE5"/>
    <w:rsid w:val="009143A1"/>
    <w:rsid w:val="00955783"/>
    <w:rsid w:val="009A4241"/>
    <w:rsid w:val="00AB2B10"/>
    <w:rsid w:val="00AE3ABC"/>
    <w:rsid w:val="00AF79B9"/>
    <w:rsid w:val="00D25068"/>
    <w:rsid w:val="00D27BEF"/>
    <w:rsid w:val="00D51448"/>
    <w:rsid w:val="00E1094B"/>
    <w:rsid w:val="00F8588E"/>
    <w:rsid w:val="00F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D1FD"/>
  <w15:chartTrackingRefBased/>
  <w15:docId w15:val="{B2724533-0E04-44D8-8603-EAA077F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9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869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99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713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7134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77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casadelaplay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otelxcaretart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telxcaretmexico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otelxcar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care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4AA3-DC12-4235-A5ED-A971CDC4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JOSE CUEVAS SANCHEZ</dc:creator>
  <cp:keywords/>
  <dc:description/>
  <cp:lastModifiedBy>Alchemia 4</cp:lastModifiedBy>
  <cp:revision>3</cp:revision>
  <dcterms:created xsi:type="dcterms:W3CDTF">2022-06-13T16:06:00Z</dcterms:created>
  <dcterms:modified xsi:type="dcterms:W3CDTF">2022-06-13T16:07:00Z</dcterms:modified>
</cp:coreProperties>
</file>